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6D" w:rsidRPr="00D7736D" w:rsidRDefault="00D7736D" w:rsidP="00D7736D">
      <w:pPr>
        <w:autoSpaceDE w:val="0"/>
        <w:autoSpaceDN w:val="0"/>
        <w:adjustRightInd w:val="0"/>
        <w:rPr>
          <w:b/>
          <w:sz w:val="32"/>
          <w:szCs w:val="32"/>
          <w:u w:val="single"/>
        </w:rPr>
      </w:pPr>
      <w:r w:rsidRPr="00D7736D">
        <w:rPr>
          <w:b/>
          <w:sz w:val="32"/>
          <w:szCs w:val="32"/>
          <w:u w:val="single"/>
        </w:rPr>
        <w:t>THIEME 4791 LEGAL DESCRIPTION</w:t>
      </w:r>
      <w:r w:rsidR="00677C1F">
        <w:rPr>
          <w:b/>
          <w:sz w:val="32"/>
          <w:szCs w:val="32"/>
          <w:u w:val="single"/>
        </w:rPr>
        <w:t xml:space="preserve"> (2/21/24)</w:t>
      </w:r>
      <w:r w:rsidRPr="00D7736D">
        <w:rPr>
          <w:b/>
          <w:sz w:val="32"/>
          <w:szCs w:val="32"/>
          <w:u w:val="single"/>
        </w:rPr>
        <w:t>:</w:t>
      </w:r>
    </w:p>
    <w:p w:rsid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</w:p>
    <w:p w:rsidR="00D7736D" w:rsidRP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  <w:r w:rsidRPr="00D7736D">
        <w:rPr>
          <w:sz w:val="32"/>
          <w:szCs w:val="32"/>
        </w:rPr>
        <w:t xml:space="preserve">A portion of the Northwest one-quarter (NW 1/4) of Section 18, Township </w:t>
      </w:r>
      <w:r w:rsidR="00677C1F">
        <w:rPr>
          <w:sz w:val="32"/>
          <w:szCs w:val="32"/>
        </w:rPr>
        <w:t>48</w:t>
      </w:r>
      <w:r w:rsidRPr="00D7736D">
        <w:rPr>
          <w:sz w:val="32"/>
          <w:szCs w:val="32"/>
        </w:rPr>
        <w:t xml:space="preserve"> South, Range 43 East, Broward County, Florida, more fully described as follows:</w:t>
      </w:r>
    </w:p>
    <w:p w:rsidR="00D7736D" w:rsidRP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</w:p>
    <w:p w:rsidR="00D7736D" w:rsidRP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  <w:r w:rsidRPr="00D7736D">
        <w:rPr>
          <w:sz w:val="32"/>
          <w:szCs w:val="32"/>
        </w:rPr>
        <w:t>Commencing at the Northwest corner of the Northeast one-quarter (NE 1/4) of the Northwest one-quarter (NW 1/4) of said Section 18; thence South 89°59'06" East, on the North line of said Section 18, a distance of 974.52 feet; thence South 00°31'06" East, a distance of 35.00 feet to the Point of Beginning; thence South 89°59'06" East, on a line 35.00 feet South of and parallel with the North line of said Section 18, being the South right-of-way line of N.E. 48th Street, a distance of 208.45 feet; thence South 40°34'11" East, on said South right-of-way line, a distance of 30.38 feet to a point on a curve; thence Southerly on said curve to the left, being on the West right-of-way line of North Federal Highway - U.S. #1 (120.00 feet right-of-way), whose radius point bears South 81°08'29" East, with a radius of 40,004.80 feet, a central angle of 00°12'59", an arc distance of 162.41 feet; thence North 89°59'06" West, on a line 218.60 feet South of and parallel with the North line of said Section 18, being a boundary of Parcel "A", VANTAGE POINT ANNEX, according to the plat thereof, as recorded in Plat Book 130, Page 32, of the public records of Broward County, Florida, a distance of 201.84 feet; thence North 00°31'06" West, on a boundary of said Parcel "A", VANTAGE POINT ANNEX, a distance of 183.61 feet to the Point of Beginning.</w:t>
      </w:r>
    </w:p>
    <w:p w:rsidR="00D7736D" w:rsidRP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</w:p>
    <w:p w:rsidR="00D7736D" w:rsidRPr="00D7736D" w:rsidRDefault="00D7736D" w:rsidP="00D7736D">
      <w:pPr>
        <w:autoSpaceDE w:val="0"/>
        <w:autoSpaceDN w:val="0"/>
        <w:adjustRightInd w:val="0"/>
        <w:rPr>
          <w:sz w:val="32"/>
          <w:szCs w:val="32"/>
        </w:rPr>
      </w:pPr>
      <w:r w:rsidRPr="00D7736D">
        <w:rPr>
          <w:sz w:val="32"/>
          <w:szCs w:val="32"/>
        </w:rPr>
        <w:t>Said lands situate, lying and being in the City of Pompano Beach, Broward County, Florida, cont</w:t>
      </w:r>
      <w:r>
        <w:rPr>
          <w:sz w:val="32"/>
          <w:szCs w:val="32"/>
        </w:rPr>
        <w:t>aining 39,527 square feet or 0.</w:t>
      </w:r>
      <w:r w:rsidRPr="00D7736D">
        <w:rPr>
          <w:sz w:val="32"/>
          <w:szCs w:val="32"/>
        </w:rPr>
        <w:t>9</w:t>
      </w:r>
      <w:r>
        <w:rPr>
          <w:sz w:val="32"/>
          <w:szCs w:val="32"/>
        </w:rPr>
        <w:t>0</w:t>
      </w:r>
      <w:r w:rsidRPr="00D7736D">
        <w:rPr>
          <w:sz w:val="32"/>
          <w:szCs w:val="32"/>
        </w:rPr>
        <w:t>74 acres more or less.</w:t>
      </w:r>
    </w:p>
    <w:p w:rsidR="007E37FC" w:rsidRDefault="007E37FC"/>
    <w:sectPr w:rsidR="007E37FC" w:rsidSect="004843C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D7736D"/>
    <w:rsid w:val="006177D6"/>
    <w:rsid w:val="00677C1F"/>
    <w:rsid w:val="007E37FC"/>
    <w:rsid w:val="00D7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7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1443</Characters>
  <Application>Microsoft Office Word</Application>
  <DocSecurity>0</DocSecurity>
  <Lines>12</Lines>
  <Paragraphs>3</Paragraphs>
  <ScaleCrop>false</ScaleCrop>
  <Company>MECO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McLaughlin</dc:creator>
  <cp:keywords/>
  <dc:description/>
  <cp:lastModifiedBy>James McLaughlin</cp:lastModifiedBy>
  <cp:revision>2</cp:revision>
  <dcterms:created xsi:type="dcterms:W3CDTF">2024-02-13T11:39:00Z</dcterms:created>
  <dcterms:modified xsi:type="dcterms:W3CDTF">2024-02-21T12:56:00Z</dcterms:modified>
</cp:coreProperties>
</file>